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1A" w:rsidRPr="007402F0" w:rsidRDefault="00857A1A" w:rsidP="003F5F68">
      <w:pPr>
        <w:suppressAutoHyphens/>
        <w:ind w:left="720" w:hanging="720"/>
        <w:jc w:val="center"/>
        <w:rPr>
          <w:rFonts w:ascii="Times New Roman" w:hAnsi="Times New Roman"/>
          <w:b/>
          <w:bCs/>
          <w:caps/>
          <w:color w:val="2F6FFF"/>
          <w:spacing w:val="-10"/>
          <w:sz w:val="28"/>
          <w:szCs w:val="28"/>
          <w:lang w:eastAsia="uk-UA"/>
        </w:rPr>
      </w:pPr>
      <w:r w:rsidRPr="00814BDF">
        <w:rPr>
          <w:rFonts w:ascii="Times New Roman" w:hAnsi="Times New Roman"/>
          <w:noProof/>
          <w:color w:val="6EA8FE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 filled="t">
            <v:imagedata r:id="rId5" o:title=""/>
          </v:shape>
        </w:pict>
      </w:r>
    </w:p>
    <w:p w:rsidR="00857A1A" w:rsidRPr="007402F0" w:rsidRDefault="00857A1A" w:rsidP="003F5F68">
      <w:pPr>
        <w:suppressAutoHyphens/>
        <w:spacing w:before="120"/>
        <w:ind w:left="432"/>
        <w:jc w:val="center"/>
        <w:rPr>
          <w:rFonts w:ascii="Times New Roman" w:hAnsi="Times New Roman"/>
          <w:b/>
          <w:bCs/>
          <w:caps/>
          <w:noProof/>
          <w:color w:val="2F6FFF"/>
          <w:spacing w:val="90"/>
          <w:kern w:val="2"/>
          <w:sz w:val="28"/>
          <w:szCs w:val="28"/>
        </w:rPr>
      </w:pPr>
      <w:r w:rsidRPr="007402F0">
        <w:rPr>
          <w:rFonts w:ascii="Times New Roman" w:hAnsi="Times New Roman"/>
          <w:b/>
          <w:bCs/>
          <w:caps/>
          <w:noProof/>
          <w:color w:val="2F6FFF"/>
          <w:spacing w:val="-10"/>
          <w:sz w:val="28"/>
          <w:szCs w:val="28"/>
          <w:lang w:eastAsia="zh-CN"/>
        </w:rPr>
        <w:t>ЛЬВІВСЬКА ОБЛАСНА ДЕРЖАВНА АДМІНІСТРАЦІЯ</w:t>
      </w:r>
    </w:p>
    <w:p w:rsidR="00857A1A" w:rsidRPr="007402F0" w:rsidRDefault="00857A1A" w:rsidP="003F5F68">
      <w:pPr>
        <w:tabs>
          <w:tab w:val="left" w:pos="2685"/>
          <w:tab w:val="center" w:pos="4893"/>
        </w:tabs>
        <w:suppressAutoHyphens/>
        <w:spacing w:before="120"/>
        <w:ind w:left="432"/>
        <w:jc w:val="center"/>
        <w:rPr>
          <w:rFonts w:ascii="Times New Roman" w:hAnsi="Times New Roman"/>
          <w:noProof/>
          <w:color w:val="2F6FFF"/>
          <w:sz w:val="28"/>
          <w:szCs w:val="28"/>
          <w:lang w:eastAsia="ar-SA"/>
        </w:rPr>
      </w:pPr>
      <w:r w:rsidRPr="007402F0">
        <w:rPr>
          <w:rFonts w:ascii="Times New Roman" w:hAnsi="Times New Roman"/>
          <w:b/>
          <w:bCs/>
          <w:caps/>
          <w:noProof/>
          <w:color w:val="2F6FFF"/>
          <w:spacing w:val="90"/>
          <w:sz w:val="28"/>
          <w:szCs w:val="28"/>
          <w:lang w:eastAsia="zh-CN"/>
        </w:rPr>
        <w:t>РоЗПОРЯДЖЕННЯ</w:t>
      </w:r>
    </w:p>
    <w:p w:rsidR="00857A1A" w:rsidRDefault="00857A1A" w:rsidP="003F5F68">
      <w:pPr>
        <w:numPr>
          <w:ilvl w:val="2"/>
          <w:numId w:val="4"/>
        </w:numPr>
        <w:tabs>
          <w:tab w:val="left" w:pos="4320"/>
        </w:tabs>
        <w:rPr>
          <w:rFonts w:ascii="Times New Roman" w:hAnsi="Times New Roman"/>
          <w:b/>
          <w:color w:val="3366FF"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color w:val="3366FF"/>
          <w:sz w:val="28"/>
          <w:szCs w:val="28"/>
          <w:lang w:val="ru-RU"/>
        </w:rPr>
        <w:t xml:space="preserve">                                              №  763</w:t>
      </w:r>
      <w:r w:rsidRPr="007402F0">
        <w:rPr>
          <w:rFonts w:ascii="Times New Roman" w:hAnsi="Times New Roman"/>
          <w:b/>
          <w:color w:val="3366FF"/>
          <w:sz w:val="28"/>
          <w:szCs w:val="28"/>
          <w:lang w:val="ru-RU"/>
        </w:rPr>
        <w:t>/0/5-18</w:t>
      </w:r>
      <w:r w:rsidRPr="000D19D5">
        <w:rPr>
          <w:rFonts w:ascii="Times New Roman" w:hAnsi="Times New Roman"/>
          <w:b/>
          <w:color w:val="3366FF"/>
          <w:sz w:val="28"/>
          <w:szCs w:val="28"/>
          <w:u w:val="single"/>
          <w:lang w:val="ru-RU"/>
        </w:rPr>
        <w:t>/</w:t>
      </w:r>
    </w:p>
    <w:p w:rsidR="00857A1A" w:rsidRPr="000D19D5" w:rsidRDefault="00857A1A" w:rsidP="003F5F68">
      <w:pPr>
        <w:tabs>
          <w:tab w:val="left" w:pos="4320"/>
        </w:tabs>
        <w:rPr>
          <w:rFonts w:ascii="Times New Roman" w:hAnsi="Times New Roman"/>
          <w:b/>
          <w:color w:val="3366FF"/>
          <w:sz w:val="28"/>
          <w:szCs w:val="28"/>
          <w:u w:val="single"/>
          <w:lang w:val="ru-RU"/>
        </w:rPr>
      </w:pPr>
    </w:p>
    <w:p w:rsidR="00857A1A" w:rsidRPr="0097029F" w:rsidRDefault="00857A1A" w:rsidP="00BB2FCD">
      <w:pPr>
        <w:spacing w:line="292" w:lineRule="exact"/>
        <w:rPr>
          <w:rFonts w:ascii="Times New Roman" w:hAnsi="Times New Roman"/>
          <w:b/>
          <w:i/>
          <w:sz w:val="28"/>
          <w:szCs w:val="28"/>
        </w:rPr>
      </w:pPr>
      <w:r w:rsidRPr="0097029F">
        <w:rPr>
          <w:rFonts w:ascii="Times New Roman" w:hAnsi="Times New Roman"/>
          <w:b/>
          <w:i/>
          <w:sz w:val="28"/>
          <w:szCs w:val="28"/>
        </w:rPr>
        <w:t xml:space="preserve">Про видачу ліцензій </w:t>
      </w:r>
    </w:p>
    <w:p w:rsidR="00857A1A" w:rsidRPr="0097029F" w:rsidRDefault="00857A1A" w:rsidP="00BB2FCD">
      <w:pPr>
        <w:spacing w:line="292" w:lineRule="exact"/>
        <w:rPr>
          <w:rFonts w:ascii="Times New Roman" w:hAnsi="Times New Roman"/>
          <w:b/>
          <w:i/>
          <w:sz w:val="28"/>
          <w:szCs w:val="28"/>
        </w:rPr>
      </w:pPr>
      <w:r w:rsidRPr="0097029F">
        <w:rPr>
          <w:rFonts w:ascii="Times New Roman" w:hAnsi="Times New Roman"/>
          <w:b/>
          <w:i/>
          <w:sz w:val="28"/>
          <w:szCs w:val="28"/>
        </w:rPr>
        <w:t xml:space="preserve">на освітню діяльність закладам освіти </w:t>
      </w:r>
    </w:p>
    <w:p w:rsidR="00857A1A" w:rsidRPr="009A5A7E" w:rsidRDefault="00857A1A" w:rsidP="009A5A7E">
      <w:pPr>
        <w:jc w:val="center"/>
        <w:rPr>
          <w:rFonts w:ascii="Times New Roman" w:hAnsi="Times New Roman"/>
          <w:sz w:val="28"/>
          <w:szCs w:val="28"/>
        </w:rPr>
      </w:pPr>
    </w:p>
    <w:p w:rsidR="00857A1A" w:rsidRPr="009A5A7E" w:rsidRDefault="00857A1A" w:rsidP="009A5A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A7E">
        <w:rPr>
          <w:rFonts w:ascii="Times New Roman" w:hAnsi="Times New Roman"/>
          <w:sz w:val="28"/>
          <w:szCs w:val="28"/>
        </w:rPr>
        <w:t xml:space="preserve">Відповідно до законів України "Про місцеві державні адміністрації", "Про основні засади державного нагляду (контролю) у сфері господарської діяльності", "Про ліцензування видів господарської діяльності", "Про освіту", "Про загальну середню освіту", постанов Кабінету Міністрів України                         від 05.08.2015 № 609 "Про затвердження переліку органів ліцензування та визнання такими, що втратили чинність, деяких постанов Кабінету Міністрів України" та від 30.12.2015 № 1187 "Про затвердження Ліцензійних умов провадження освітньої діяльності закладів освіти", розпорядження голови облдержадміністрації </w:t>
      </w:r>
      <w:r w:rsidRPr="009A5A7E">
        <w:rPr>
          <w:rFonts w:ascii="Times New Roman" w:hAnsi="Times New Roman"/>
          <w:bCs/>
          <w:sz w:val="28"/>
          <w:szCs w:val="28"/>
        </w:rPr>
        <w:t xml:space="preserve">від 14.08.2017 </w:t>
      </w:r>
      <w:r w:rsidRPr="009A5A7E">
        <w:rPr>
          <w:rFonts w:ascii="Times New Roman" w:hAnsi="Times New Roman"/>
          <w:sz w:val="28"/>
          <w:szCs w:val="28"/>
        </w:rPr>
        <w:t>№ 737/0/5-17 "Про затвердження порядку ліцензування освітньої діяльності закладів освіти Львівської області", листа Державної регуляторної служби України від 17.02.2017 № 1006/0/20-17, розглянувши подання департаменту освіти і науки облдержадміністрації                     від 20.07.2018 № 08-06/2616:</w:t>
      </w:r>
    </w:p>
    <w:p w:rsidR="00857A1A" w:rsidRPr="009A5A7E" w:rsidRDefault="00857A1A" w:rsidP="009A5A7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5A7E">
        <w:rPr>
          <w:rFonts w:ascii="Times New Roman" w:hAnsi="Times New Roman"/>
          <w:sz w:val="28"/>
          <w:szCs w:val="28"/>
        </w:rPr>
        <w:t xml:space="preserve">1. Видати ліцензію на освітню діяльність у сфері повної загальної середньої освіти ПРИВАТНОМУ ЗАКЛАДУ ОСВІТИ "КМДШ" (у формі Товариства з обмеженою відповідальністю) </w:t>
      </w:r>
      <w:r w:rsidRPr="009A5A7E">
        <w:rPr>
          <w:rFonts w:ascii="Times New Roman" w:hAnsi="Times New Roman"/>
          <w:snapToGrid w:val="0"/>
          <w:sz w:val="28"/>
          <w:szCs w:val="28"/>
        </w:rPr>
        <w:t xml:space="preserve">(для Приватного закладу освіти "КМДШ" м. Львів) </w:t>
      </w:r>
      <w:r w:rsidRPr="009A5A7E">
        <w:rPr>
          <w:rFonts w:ascii="Times New Roman" w:hAnsi="Times New Roman"/>
          <w:sz w:val="28"/>
          <w:szCs w:val="28"/>
        </w:rPr>
        <w:t>(ідентифікаційний код юридичної особи 41960979, місцезнаходження: м. Київ, вул. Голосіївська, 13-г, місце провадження діяльності: м. Львів, вул. Героїв Крут, 1-в) ліцензованим обсягом 432 особи.</w:t>
      </w:r>
    </w:p>
    <w:p w:rsidR="00857A1A" w:rsidRPr="009A5A7E" w:rsidRDefault="00857A1A" w:rsidP="009A5A7E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5A7E">
        <w:rPr>
          <w:rFonts w:ascii="Times New Roman" w:hAnsi="Times New Roman"/>
          <w:sz w:val="28"/>
          <w:szCs w:val="28"/>
        </w:rPr>
        <w:t xml:space="preserve">2. Департаменту освіти і науки облдержадміністрації забезпечити оприлюднення цього розпорядження на офіційному веб-сайті Львівської обласної державної адміністрації. </w:t>
      </w:r>
    </w:p>
    <w:p w:rsidR="00857A1A" w:rsidRPr="009A5A7E" w:rsidRDefault="00857A1A" w:rsidP="009A5A7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5A7E">
        <w:rPr>
          <w:rFonts w:ascii="Times New Roman" w:hAnsi="Times New Roman"/>
          <w:sz w:val="28"/>
          <w:szCs w:val="28"/>
        </w:rPr>
        <w:t>3. Контроль за виконанням цього розпорядження залишаю за собою.</w:t>
      </w:r>
    </w:p>
    <w:p w:rsidR="00857A1A" w:rsidRPr="009A5A7E" w:rsidRDefault="00857A1A" w:rsidP="009A5A7E">
      <w:pPr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57A1A" w:rsidRPr="009A5A7E" w:rsidRDefault="00857A1A" w:rsidP="009A5A7E">
      <w:pPr>
        <w:spacing w:line="28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 w:rsidRPr="009A5A7E">
        <w:rPr>
          <w:rFonts w:ascii="Times New Roman" w:hAnsi="Times New Roman"/>
          <w:b/>
          <w:bCs/>
          <w:sz w:val="28"/>
          <w:szCs w:val="28"/>
        </w:rPr>
        <w:t xml:space="preserve">Перший заступник голови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9A5A7E">
        <w:rPr>
          <w:rFonts w:ascii="Times New Roman" w:hAnsi="Times New Roman"/>
          <w:b/>
          <w:bCs/>
          <w:sz w:val="28"/>
          <w:szCs w:val="28"/>
        </w:rPr>
        <w:t xml:space="preserve">    Р.Т. Замлинський</w:t>
      </w:r>
    </w:p>
    <w:sectPr w:rsidR="00857A1A" w:rsidRPr="009A5A7E" w:rsidSect="00277DBB">
      <w:pgSz w:w="11906" w:h="16838"/>
      <w:pgMar w:top="568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080"/>
    <w:multiLevelType w:val="hybridMultilevel"/>
    <w:tmpl w:val="DAC2ECFA"/>
    <w:lvl w:ilvl="0" w:tplc="65CCCAAC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3EB1496A"/>
    <w:multiLevelType w:val="hybridMultilevel"/>
    <w:tmpl w:val="61BCBE2A"/>
    <w:lvl w:ilvl="0" w:tplc="338267D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639F2637"/>
    <w:multiLevelType w:val="multilevel"/>
    <w:tmpl w:val="A5680C88"/>
    <w:lvl w:ilvl="0">
      <w:start w:val="27"/>
      <w:numFmt w:val="decimal"/>
      <w:lvlText w:val="%1"/>
      <w:lvlJc w:val="left"/>
      <w:pPr>
        <w:tabs>
          <w:tab w:val="num" w:pos="7440"/>
        </w:tabs>
        <w:ind w:left="7440" w:hanging="7440"/>
      </w:pPr>
      <w:rPr>
        <w:rFonts w:cs="Times New Roman" w:hint="default"/>
        <w:u w:val="none"/>
      </w:rPr>
    </w:lvl>
    <w:lvl w:ilvl="1">
      <w:start w:val="7"/>
      <w:numFmt w:val="decimalZero"/>
      <w:lvlText w:val="%1.%2"/>
      <w:lvlJc w:val="left"/>
      <w:pPr>
        <w:tabs>
          <w:tab w:val="num" w:pos="7440"/>
        </w:tabs>
        <w:ind w:left="7440" w:hanging="7440"/>
      </w:pPr>
      <w:rPr>
        <w:rFonts w:cs="Times New Roman" w:hint="default"/>
        <w:u w:val="none"/>
      </w:rPr>
    </w:lvl>
    <w:lvl w:ilvl="2">
      <w:start w:val="2018"/>
      <w:numFmt w:val="decimal"/>
      <w:lvlText w:val="%1.%2.%3"/>
      <w:lvlJc w:val="left"/>
      <w:pPr>
        <w:tabs>
          <w:tab w:val="num" w:pos="7440"/>
        </w:tabs>
        <w:ind w:left="7440" w:hanging="744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440"/>
        </w:tabs>
        <w:ind w:left="7440" w:hanging="744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744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7440"/>
        </w:tabs>
        <w:ind w:left="7440" w:hanging="7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7440"/>
        </w:tabs>
        <w:ind w:left="7440" w:hanging="7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7440"/>
        </w:tabs>
        <w:ind w:left="7440" w:hanging="7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7440"/>
      </w:pPr>
      <w:rPr>
        <w:rFonts w:cs="Times New Roman" w:hint="default"/>
        <w:u w:val="none"/>
      </w:rPr>
    </w:lvl>
  </w:abstractNum>
  <w:abstractNum w:abstractNumId="3">
    <w:nsid w:val="680C5FAA"/>
    <w:multiLevelType w:val="hybridMultilevel"/>
    <w:tmpl w:val="290AE5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DBB"/>
    <w:rsid w:val="000D19D5"/>
    <w:rsid w:val="00115E86"/>
    <w:rsid w:val="002637A7"/>
    <w:rsid w:val="002673E2"/>
    <w:rsid w:val="00277DBB"/>
    <w:rsid w:val="002B15C3"/>
    <w:rsid w:val="002D1D0E"/>
    <w:rsid w:val="003A1B07"/>
    <w:rsid w:val="003F5F68"/>
    <w:rsid w:val="00492077"/>
    <w:rsid w:val="004F3725"/>
    <w:rsid w:val="004F6659"/>
    <w:rsid w:val="005A6B12"/>
    <w:rsid w:val="005D3079"/>
    <w:rsid w:val="00662BEA"/>
    <w:rsid w:val="00684CAD"/>
    <w:rsid w:val="006F172A"/>
    <w:rsid w:val="006F73DA"/>
    <w:rsid w:val="00723C1F"/>
    <w:rsid w:val="007402F0"/>
    <w:rsid w:val="007678CE"/>
    <w:rsid w:val="007909EA"/>
    <w:rsid w:val="007929DB"/>
    <w:rsid w:val="007B48A0"/>
    <w:rsid w:val="00805B8A"/>
    <w:rsid w:val="00814BDF"/>
    <w:rsid w:val="00857A1A"/>
    <w:rsid w:val="00881A4E"/>
    <w:rsid w:val="008E72C7"/>
    <w:rsid w:val="008F4E90"/>
    <w:rsid w:val="00914B91"/>
    <w:rsid w:val="009315E2"/>
    <w:rsid w:val="0096525E"/>
    <w:rsid w:val="0097029F"/>
    <w:rsid w:val="009A5A7E"/>
    <w:rsid w:val="009B5E6C"/>
    <w:rsid w:val="009C75EE"/>
    <w:rsid w:val="00A06687"/>
    <w:rsid w:val="00A7624B"/>
    <w:rsid w:val="00AB3FED"/>
    <w:rsid w:val="00B50127"/>
    <w:rsid w:val="00BB2FCD"/>
    <w:rsid w:val="00BB64D1"/>
    <w:rsid w:val="00BE5D2A"/>
    <w:rsid w:val="00BE70B1"/>
    <w:rsid w:val="00C01997"/>
    <w:rsid w:val="00C35084"/>
    <w:rsid w:val="00C71531"/>
    <w:rsid w:val="00D17E33"/>
    <w:rsid w:val="00D5681D"/>
    <w:rsid w:val="00D638AC"/>
    <w:rsid w:val="00D76AFD"/>
    <w:rsid w:val="00E26032"/>
    <w:rsid w:val="00E26629"/>
    <w:rsid w:val="00EA07A1"/>
    <w:rsid w:val="00EC5FB8"/>
    <w:rsid w:val="00EE2461"/>
    <w:rsid w:val="00F23FF4"/>
    <w:rsid w:val="00FA6C77"/>
    <w:rsid w:val="00FB5737"/>
    <w:rsid w:val="00FD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E2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97029F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hr-HR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6AFD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7D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97029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link w:val="Heading1"/>
    <w:uiPriority w:val="99"/>
    <w:locked/>
    <w:rsid w:val="0097029F"/>
    <w:rPr>
      <w:rFonts w:ascii="Arial" w:hAnsi="Arial" w:cs="Arial"/>
      <w:b/>
      <w:bCs/>
      <w:kern w:val="32"/>
      <w:sz w:val="32"/>
      <w:szCs w:val="32"/>
      <w:lang w:val="hr-HR" w:eastAsia="ru-RU" w:bidi="ar-SA"/>
    </w:rPr>
  </w:style>
  <w:style w:type="character" w:styleId="Hyperlink">
    <w:name w:val="Hyperlink"/>
    <w:basedOn w:val="DefaultParagraphFont"/>
    <w:uiPriority w:val="99"/>
    <w:rsid w:val="0097029F"/>
    <w:rPr>
      <w:rFonts w:ascii="Verdana" w:hAnsi="Verdana" w:cs="Times New Roman"/>
      <w:color w:val="000000"/>
      <w:u w:val="single"/>
    </w:rPr>
  </w:style>
  <w:style w:type="paragraph" w:styleId="Header">
    <w:name w:val="header"/>
    <w:basedOn w:val="Normal"/>
    <w:link w:val="HeaderChar1"/>
    <w:uiPriority w:val="99"/>
    <w:rsid w:val="0097029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Times New Roman" w:hAnsi="Liberation Serif" w:cs="FreeSans"/>
      <w:kern w:val="2"/>
      <w:sz w:val="24"/>
      <w:szCs w:val="24"/>
      <w:lang w:val="ru-RU" w:eastAsia="zh-CN" w:bidi="hi-I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6AFD"/>
    <w:rPr>
      <w:rFonts w:cs="Times New Roman"/>
      <w:lang w:val="uk-UA"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97029F"/>
    <w:rPr>
      <w:rFonts w:ascii="Liberation Serif" w:hAnsi="Liberation Serif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275</Words>
  <Characters>1573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Fig</dc:creator>
  <cp:keywords/>
  <dc:description/>
  <cp:lastModifiedBy>Іванюк</cp:lastModifiedBy>
  <cp:revision>10</cp:revision>
  <dcterms:created xsi:type="dcterms:W3CDTF">2018-07-25T11:29:00Z</dcterms:created>
  <dcterms:modified xsi:type="dcterms:W3CDTF">2018-09-06T14:03:00Z</dcterms:modified>
</cp:coreProperties>
</file>