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12" w:rsidRDefault="001D4C12" w:rsidP="001D4C12">
      <w:pPr>
        <w:tabs>
          <w:tab w:val="left" w:pos="3416"/>
        </w:tabs>
        <w:jc w:val="right"/>
        <w:rPr>
          <w:lang w:val="en-US"/>
        </w:rPr>
      </w:pPr>
    </w:p>
    <w:p w:rsidR="001D4C12" w:rsidRDefault="001D4C12" w:rsidP="00201FE5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1D4C12" w:rsidRDefault="001D4C12" w:rsidP="001D4C12">
      <w:pPr>
        <w:tabs>
          <w:tab w:val="left" w:pos="3416"/>
        </w:tabs>
        <w:jc w:val="right"/>
        <w:rPr>
          <w:lang w:val="uk-UA"/>
        </w:rPr>
      </w:pPr>
      <w:r w:rsidRPr="0054310B">
        <w:t>З</w:t>
      </w:r>
      <w:proofErr w:type="spellStart"/>
      <w:r>
        <w:rPr>
          <w:lang w:val="uk-UA"/>
        </w:rPr>
        <w:t>авідувач</w:t>
      </w:r>
      <w:proofErr w:type="spellEnd"/>
      <w:r>
        <w:rPr>
          <w:lang w:val="uk-UA"/>
        </w:rPr>
        <w:t xml:space="preserve"> Львівської ОПМПК</w:t>
      </w:r>
    </w:p>
    <w:p w:rsidR="001D4C12" w:rsidRDefault="001D4C12" w:rsidP="001D4C1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 І. </w:t>
      </w:r>
      <w:proofErr w:type="spellStart"/>
      <w:r>
        <w:rPr>
          <w:lang w:val="uk-UA"/>
        </w:rPr>
        <w:t>Лака</w:t>
      </w:r>
      <w:proofErr w:type="spellEnd"/>
    </w:p>
    <w:p w:rsidR="001D4C12" w:rsidRDefault="001D4C12" w:rsidP="001D4C1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  2</w:t>
      </w:r>
      <w:r w:rsidRPr="00201FE5">
        <w:t>7</w:t>
      </w:r>
      <w:r>
        <w:rPr>
          <w:lang w:val="uk-UA"/>
        </w:rPr>
        <w:t xml:space="preserve"> </w:t>
      </w:r>
      <w:proofErr w:type="spellStart"/>
      <w:r w:rsidRPr="00201FE5">
        <w:t>березня</w:t>
      </w:r>
      <w:proofErr w:type="spellEnd"/>
      <w:r>
        <w:rPr>
          <w:lang w:val="uk-UA"/>
        </w:rPr>
        <w:t xml:space="preserve"> 201</w:t>
      </w:r>
      <w:r w:rsidRPr="0054310B">
        <w:t>7</w:t>
      </w:r>
      <w:r>
        <w:rPr>
          <w:lang w:val="uk-UA"/>
        </w:rPr>
        <w:t xml:space="preserve"> р.</w:t>
      </w:r>
    </w:p>
    <w:p w:rsidR="001D4C12" w:rsidRDefault="001D4C12" w:rsidP="001D4C12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1D4C12" w:rsidRDefault="001D4C12" w:rsidP="00201FE5">
      <w:pPr>
        <w:tabs>
          <w:tab w:val="left" w:pos="3416"/>
        </w:tabs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1D4C12" w:rsidRDefault="001D4C12" w:rsidP="001D4C12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Львівської  обласної  </w:t>
      </w:r>
      <w:proofErr w:type="spellStart"/>
      <w:r>
        <w:rPr>
          <w:b/>
          <w:i/>
          <w:sz w:val="28"/>
          <w:szCs w:val="28"/>
          <w:lang w:val="uk-UA"/>
        </w:rPr>
        <w:t>психолого–медико–педагогічної</w:t>
      </w:r>
      <w:proofErr w:type="spellEnd"/>
      <w:r>
        <w:rPr>
          <w:b/>
          <w:i/>
          <w:sz w:val="28"/>
          <w:szCs w:val="28"/>
          <w:lang w:val="uk-UA"/>
        </w:rPr>
        <w:t xml:space="preserve">  консультації</w:t>
      </w:r>
    </w:p>
    <w:p w:rsidR="001D4C12" w:rsidRDefault="001D4C12" w:rsidP="001D4C12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квітень 2017  року</w:t>
      </w:r>
    </w:p>
    <w:p w:rsidR="001D4C12" w:rsidRPr="00AB2B71" w:rsidRDefault="001D4C12" w:rsidP="001D4C12">
      <w:pPr>
        <w:tabs>
          <w:tab w:val="left" w:pos="3416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977"/>
        <w:gridCol w:w="7103"/>
        <w:gridCol w:w="2252"/>
        <w:gridCol w:w="2694"/>
      </w:tblGrid>
      <w:tr w:rsidR="001D4C12" w:rsidTr="002A01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1D4C12" w:rsidRPr="005E28EC" w:rsidTr="002A011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5E28EC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5E28EC" w:rsidTr="002A0114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6964" w:rsidP="001D6964">
            <w:pPr>
              <w:rPr>
                <w:lang w:val="uk-UA"/>
              </w:rPr>
            </w:pPr>
            <w:r>
              <w:rPr>
                <w:lang w:val="uk-UA"/>
              </w:rPr>
              <w:t>06.04.2017</w:t>
            </w:r>
            <w:r w:rsidR="001D4C12">
              <w:rPr>
                <w:lang w:val="uk-UA"/>
              </w:rPr>
              <w:t>р.</w:t>
            </w:r>
          </w:p>
          <w:p w:rsidR="001D4C12" w:rsidRDefault="001D6964" w:rsidP="001D6964">
            <w:pPr>
              <w:rPr>
                <w:lang w:val="uk-UA"/>
              </w:rPr>
            </w:pPr>
            <w:r>
              <w:rPr>
                <w:lang w:val="uk-UA"/>
              </w:rPr>
              <w:t>13.04.2017</w:t>
            </w:r>
            <w:r w:rsidR="001D4C12">
              <w:rPr>
                <w:lang w:val="uk-UA"/>
              </w:rPr>
              <w:t>р.</w:t>
            </w:r>
          </w:p>
          <w:p w:rsidR="001D4C12" w:rsidRDefault="001D6964" w:rsidP="001D6964">
            <w:pPr>
              <w:rPr>
                <w:lang w:val="uk-UA"/>
              </w:rPr>
            </w:pPr>
            <w:r>
              <w:rPr>
                <w:lang w:val="uk-UA"/>
              </w:rPr>
              <w:t>20.04.2017</w:t>
            </w:r>
            <w:r w:rsidR="001D4C12">
              <w:rPr>
                <w:lang w:val="uk-UA"/>
              </w:rPr>
              <w:t>р.</w:t>
            </w:r>
          </w:p>
          <w:p w:rsidR="001D4C12" w:rsidRDefault="001D6964" w:rsidP="001D6964">
            <w:pPr>
              <w:rPr>
                <w:lang w:val="uk-UA"/>
              </w:rPr>
            </w:pPr>
            <w:r>
              <w:rPr>
                <w:lang w:val="uk-UA"/>
              </w:rPr>
              <w:t>27.04.2017</w:t>
            </w:r>
            <w:r w:rsidR="001D4C12">
              <w:rPr>
                <w:lang w:val="uk-UA"/>
              </w:rPr>
              <w:t>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9B4310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9B4310" w:rsidTr="002A0114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6531B6" w:rsidRDefault="001D4C12" w:rsidP="001D6964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графіка проведення засідань психолого-педагогічного вивчення дітей з особли</w:t>
            </w:r>
            <w:r w:rsidR="00186514">
              <w:rPr>
                <w:lang w:val="uk-UA"/>
              </w:rPr>
              <w:t>вими освітніми  потребами у 201</w:t>
            </w:r>
            <w:r w:rsidR="00186514" w:rsidRPr="00186514">
              <w:rPr>
                <w:lang w:val="uk-UA"/>
              </w:rPr>
              <w:t>7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</w:t>
            </w:r>
            <w:r>
              <w:rPr>
                <w:lang w:val="uk-UA"/>
              </w:rPr>
              <w:t xml:space="preserve">визначенні напрямків </w:t>
            </w:r>
            <w:proofErr w:type="spellStart"/>
            <w:r>
              <w:rPr>
                <w:lang w:val="uk-UA"/>
              </w:rPr>
              <w:t>корекційно–</w:t>
            </w:r>
            <w:r w:rsidRPr="006531B6">
              <w:rPr>
                <w:lang w:val="uk-UA"/>
              </w:rPr>
              <w:t>розвиткової</w:t>
            </w:r>
            <w:proofErr w:type="spellEnd"/>
            <w:r w:rsidRPr="006531B6">
              <w:rPr>
                <w:lang w:val="uk-UA"/>
              </w:rPr>
              <w:t xml:space="preserve">  роботи з ура</w:t>
            </w:r>
            <w:r>
              <w:rPr>
                <w:lang w:val="uk-UA"/>
              </w:rPr>
              <w:t xml:space="preserve">хуванням особливостей </w:t>
            </w:r>
            <w:proofErr w:type="spellStart"/>
            <w:r>
              <w:rPr>
                <w:lang w:val="uk-UA"/>
              </w:rPr>
              <w:t>навчально–</w:t>
            </w:r>
            <w:r w:rsidRPr="006531B6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Pr="006531B6">
              <w:rPr>
                <w:lang w:val="uk-UA"/>
              </w:rPr>
              <w:t>знавальної</w:t>
            </w:r>
            <w:proofErr w:type="spellEnd"/>
            <w:r w:rsidRPr="006531B6">
              <w:rPr>
                <w:lang w:val="uk-UA"/>
              </w:rPr>
              <w:t xml:space="preserve">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6531B6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9B4310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9B4310" w:rsidTr="002A0114">
        <w:trPr>
          <w:trHeight w:val="825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6531B6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Проведення додаткових виїзних засідань ОПМПК відповідно до клопотань</w:t>
            </w:r>
            <w:r w:rsidR="00186514">
              <w:rPr>
                <w:lang w:val="uk-UA"/>
              </w:rPr>
              <w:t xml:space="preserve"> батьків дітей з ООП,</w:t>
            </w:r>
            <w:r>
              <w:rPr>
                <w:lang w:val="uk-UA"/>
              </w:rPr>
              <w:t xml:space="preserve"> керівників навчальних закладів, управлінь/відділів освітою, закладів системи соціального захисту населення, охорони здоров’я та інших.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64781A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Tr="002A011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Індивідуальне та групове консультування керівників органів </w:t>
            </w:r>
            <w:r>
              <w:rPr>
                <w:lang w:val="uk-UA"/>
              </w:rPr>
              <w:lastRenderedPageBreak/>
              <w:t>управлінь освітою, батьків, педагогічних, медичних, соціальних працівників з питань організації навчання та виховання дітей з особливим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r>
              <w:rPr>
                <w:lang w:val="uk-UA"/>
              </w:rPr>
              <w:lastRenderedPageBreak/>
              <w:t xml:space="preserve">Завідувач, </w:t>
            </w:r>
            <w:r>
              <w:rPr>
                <w:lang w:val="uk-UA"/>
              </w:rPr>
              <w:lastRenderedPageBreak/>
              <w:t>консультанти</w:t>
            </w:r>
          </w:p>
        </w:tc>
      </w:tr>
      <w:tr w:rsidR="001D4C12" w:rsidRPr="00C54965" w:rsidTr="002A011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Консультативна допомога батькам (особам, які їх замінюють), педагогічним працівникам з питань вибору можливих форм і методів навчання дітей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r>
              <w:rPr>
                <w:lang w:val="uk-UA"/>
              </w:rPr>
              <w:t>Завідувач, консультанти</w:t>
            </w:r>
          </w:p>
        </w:tc>
      </w:tr>
      <w:tr w:rsidR="001D4C12" w:rsidTr="002A011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Консультативний супровід педагогів, які працюють у спеціальних класах для навчання дітей з особливими освітніми потребами у загальноосвітніх навчальних закладах.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D412EB" w:rsidTr="002A0114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Індивідуальна </w:t>
            </w:r>
            <w:proofErr w:type="spellStart"/>
            <w:r>
              <w:rPr>
                <w:b/>
                <w:bCs/>
                <w:lang w:val="uk-UA"/>
              </w:rPr>
              <w:t>корекційно-розвиткова</w:t>
            </w:r>
            <w:proofErr w:type="spellEnd"/>
          </w:p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</w:t>
            </w:r>
            <w:proofErr w:type="spellStart"/>
            <w:r>
              <w:rPr>
                <w:lang w:val="uk-UA"/>
              </w:rPr>
              <w:t>індивідуально–корекційних</w:t>
            </w:r>
            <w:proofErr w:type="spellEnd"/>
            <w:r>
              <w:rPr>
                <w:lang w:val="uk-UA"/>
              </w:rPr>
              <w:t xml:space="preserve"> занять з дітьми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D412EB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D4C12" w:rsidRPr="00D412EB" w:rsidTr="002A0114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особливими освітніми потребами, особливо з тяжкими та складними порушеннями.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D412EB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D412EB" w:rsidTr="002A0114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Залучення батьків (осіб, які їх замінюють) дітей з особл</w:t>
            </w:r>
            <w:r w:rsidR="00201FE5">
              <w:rPr>
                <w:lang w:val="uk-UA"/>
              </w:rPr>
              <w:t xml:space="preserve">ивими освітніми потребами до </w:t>
            </w:r>
            <w:proofErr w:type="spellStart"/>
            <w:r w:rsidR="00201FE5">
              <w:rPr>
                <w:lang w:val="uk-UA"/>
              </w:rPr>
              <w:t>кор</w:t>
            </w:r>
            <w:r>
              <w:rPr>
                <w:lang w:val="uk-UA"/>
              </w:rPr>
              <w:t>екційного</w:t>
            </w:r>
            <w:proofErr w:type="spellEnd"/>
            <w:r>
              <w:rPr>
                <w:lang w:val="uk-UA"/>
              </w:rPr>
              <w:t xml:space="preserve"> процесу шляхом їх участі у проведенні </w:t>
            </w:r>
            <w:proofErr w:type="spellStart"/>
            <w:r>
              <w:rPr>
                <w:lang w:val="uk-UA"/>
              </w:rPr>
              <w:t>розвиткових</w:t>
            </w:r>
            <w:proofErr w:type="spellEnd"/>
            <w:r>
              <w:rPr>
                <w:lang w:val="uk-UA"/>
              </w:rPr>
              <w:t xml:space="preserve"> занять, надання методичних рекомендацій щодо розвитку і виховання їх дітей.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D412EB" w:rsidTr="002A011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E225C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Поповнення </w:t>
            </w:r>
            <w:proofErr w:type="spellStart"/>
            <w:r>
              <w:rPr>
                <w:lang w:val="uk-UA"/>
              </w:rPr>
              <w:t>науково–методичної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міні–бібліотеки</w:t>
            </w:r>
            <w:proofErr w:type="spellEnd"/>
            <w:r>
              <w:rPr>
                <w:lang w:val="uk-UA"/>
              </w:rPr>
              <w:t xml:space="preserve">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D412EB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D412EB" w:rsidTr="002A011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430B9B" w:rsidP="001D6964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Качинська</w:t>
            </w:r>
            <w:proofErr w:type="spellEnd"/>
            <w:r>
              <w:rPr>
                <w:lang w:val="uk-UA"/>
              </w:rPr>
              <w:t xml:space="preserve"> К.І.</w:t>
            </w:r>
          </w:p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1D4C12" w:rsidRPr="00C65969" w:rsidTr="002A0114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4C12" w:rsidRPr="00A95079" w:rsidRDefault="002A0114" w:rsidP="00A95079">
            <w:pPr>
              <w:snapToGrid w:val="0"/>
              <w:jc w:val="both"/>
              <w:rPr>
                <w:lang w:val="uk-UA"/>
              </w:rPr>
            </w:pPr>
            <w:r w:rsidRPr="00A95079">
              <w:rPr>
                <w:lang w:val="uk-UA"/>
              </w:rPr>
              <w:t xml:space="preserve">1.Ознайомлення студентів-практикантів педагогічного коледжу зі структурою ПМПК, </w:t>
            </w:r>
            <w:r w:rsidR="00A95079">
              <w:rPr>
                <w:lang w:val="uk-UA"/>
              </w:rPr>
              <w:t xml:space="preserve">із </w:t>
            </w:r>
            <w:r w:rsidRPr="00A95079">
              <w:rPr>
                <w:lang w:val="uk-UA"/>
              </w:rPr>
              <w:t xml:space="preserve"> завданнями та напрямами роботи.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4C12" w:rsidRPr="00A95079" w:rsidRDefault="00A95079" w:rsidP="001D6964">
            <w:pPr>
              <w:rPr>
                <w:lang w:val="uk-UA"/>
              </w:rPr>
            </w:pPr>
            <w:r>
              <w:rPr>
                <w:lang w:val="uk-UA"/>
              </w:rPr>
              <w:t>18.04.-28.04.2017р.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A95079" w:rsidRDefault="002A0114" w:rsidP="001D6964">
            <w:pPr>
              <w:rPr>
                <w:lang w:val="uk-UA"/>
              </w:rPr>
            </w:pPr>
            <w:r w:rsidRPr="00A95079">
              <w:rPr>
                <w:lang w:val="uk-UA"/>
              </w:rPr>
              <w:t>Завідувач, консультанти</w:t>
            </w:r>
          </w:p>
        </w:tc>
      </w:tr>
      <w:tr w:rsidR="001D4C12" w:rsidRPr="00C65969" w:rsidTr="002A0114">
        <w:trPr>
          <w:trHeight w:val="8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4C12" w:rsidRPr="006C15A6" w:rsidRDefault="001D4C12" w:rsidP="006C15A6">
            <w:pPr>
              <w:snapToGrid w:val="0"/>
              <w:jc w:val="both"/>
            </w:pPr>
            <w:r w:rsidRPr="006C15A6">
              <w:rPr>
                <w:lang w:val="uk-UA"/>
              </w:rPr>
              <w:t xml:space="preserve">2. Взяти участь у всеукраїнській </w:t>
            </w:r>
            <w:proofErr w:type="spellStart"/>
            <w:r w:rsidRPr="006C15A6">
              <w:rPr>
                <w:lang w:val="uk-UA"/>
              </w:rPr>
              <w:t>науково–практичній</w:t>
            </w:r>
            <w:proofErr w:type="spellEnd"/>
            <w:r w:rsidRPr="006C15A6">
              <w:rPr>
                <w:lang w:val="uk-UA"/>
              </w:rPr>
              <w:t xml:space="preserve"> конференції</w:t>
            </w:r>
            <w:r w:rsidR="006C15A6" w:rsidRPr="006C15A6"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4C12" w:rsidRPr="006C15A6" w:rsidRDefault="006C15A6" w:rsidP="006C15A6">
            <w:pPr>
              <w:rPr>
                <w:lang w:val="uk-UA"/>
              </w:rPr>
            </w:pPr>
            <w:r w:rsidRPr="006C15A6">
              <w:rPr>
                <w:lang w:val="uk-UA"/>
              </w:rPr>
              <w:t>28.0</w:t>
            </w:r>
            <w:r w:rsidRPr="006C15A6">
              <w:t>4</w:t>
            </w:r>
            <w:r w:rsidR="001D4C12" w:rsidRPr="006C15A6">
              <w:rPr>
                <w:lang w:val="uk-UA"/>
              </w:rPr>
              <w:t>.-</w:t>
            </w:r>
            <w:r w:rsidRPr="00A95079">
              <w:t>29</w:t>
            </w:r>
            <w:r w:rsidR="001D4C12" w:rsidRPr="006C15A6">
              <w:rPr>
                <w:lang w:val="uk-UA"/>
              </w:rPr>
              <w:t>.0</w:t>
            </w:r>
            <w:r w:rsidRPr="00A95079">
              <w:t>4</w:t>
            </w:r>
            <w:r w:rsidR="001D4C12" w:rsidRPr="006C15A6">
              <w:rPr>
                <w:lang w:val="uk-UA"/>
              </w:rPr>
              <w:t>.2017р.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6C15A6" w:rsidRDefault="001D4C12" w:rsidP="001D6964">
            <w:pPr>
              <w:rPr>
                <w:lang w:val="uk-UA"/>
              </w:rPr>
            </w:pPr>
            <w:r w:rsidRPr="006C15A6">
              <w:rPr>
                <w:lang w:val="uk-UA"/>
              </w:rPr>
              <w:t>Завідувач</w:t>
            </w:r>
          </w:p>
        </w:tc>
      </w:tr>
      <w:tr w:rsidR="001D4C12" w:rsidRPr="000936F0" w:rsidTr="002A011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Проведення повторного </w:t>
            </w:r>
            <w:proofErr w:type="spellStart"/>
            <w:r>
              <w:rPr>
                <w:lang w:val="uk-UA"/>
              </w:rPr>
              <w:t>психолого–педагогічного</w:t>
            </w:r>
            <w:proofErr w:type="spellEnd"/>
            <w:r>
              <w:rPr>
                <w:lang w:val="uk-UA"/>
              </w:rPr>
              <w:t xml:space="preserve"> вивчення дітей з тяжкими та складними порушеннями в умовах ПМПК та (або) в умовах сім’ї  з метою їх </w:t>
            </w:r>
            <w:proofErr w:type="spellStart"/>
            <w:r>
              <w:rPr>
                <w:lang w:val="uk-UA"/>
              </w:rPr>
              <w:t>соціально–трудової</w:t>
            </w:r>
            <w:proofErr w:type="spellEnd"/>
            <w:r>
              <w:rPr>
                <w:lang w:val="uk-UA"/>
              </w:rPr>
              <w:t xml:space="preserve">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C65969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0936F0" w:rsidTr="002A011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Забезпечення </w:t>
            </w:r>
            <w:proofErr w:type="spellStart"/>
            <w:r>
              <w:rPr>
                <w:lang w:val="uk-UA"/>
              </w:rPr>
              <w:t>соціально–педагогічного</w:t>
            </w:r>
            <w:proofErr w:type="spellEnd"/>
            <w:r>
              <w:rPr>
                <w:lang w:val="uk-UA"/>
              </w:rPr>
              <w:t xml:space="preserve"> супроводу сімей, які виховують вдома дітей зі складними порушеннями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</w:p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упродовж місяця відповідно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</w:p>
          <w:p w:rsidR="001D4C12" w:rsidRPr="00C65969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Tr="002A011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43090A" w:rsidRDefault="001D4C12" w:rsidP="001D6964">
            <w:pPr>
              <w:snapToGrid w:val="0"/>
              <w:jc w:val="both"/>
              <w:rPr>
                <w:lang w:val="uk-UA"/>
              </w:rPr>
            </w:pPr>
            <w:r w:rsidRPr="0043090A">
              <w:rPr>
                <w:lang w:val="uk-UA"/>
              </w:rPr>
              <w:t xml:space="preserve">1. Сприяння укладанню угод між загальноосвітніми навчальними закладами з інклюзивним навчанням та </w:t>
            </w:r>
            <w:proofErr w:type="spellStart"/>
            <w:r w:rsidRPr="0043090A">
              <w:rPr>
                <w:lang w:val="uk-UA"/>
              </w:rPr>
              <w:t>навчально–реабілітаційними</w:t>
            </w:r>
            <w:proofErr w:type="spellEnd"/>
            <w:r w:rsidRPr="0043090A">
              <w:rPr>
                <w:lang w:val="uk-UA"/>
              </w:rPr>
              <w:t xml:space="preserve"> центрами, спеціальними загальноосвітніми </w:t>
            </w:r>
            <w:proofErr w:type="spellStart"/>
            <w:r w:rsidRPr="0043090A">
              <w:rPr>
                <w:lang w:val="uk-UA"/>
              </w:rPr>
              <w:t>школами–інтернатами</w:t>
            </w:r>
            <w:proofErr w:type="spellEnd"/>
            <w:r w:rsidRPr="0043090A">
              <w:rPr>
                <w:lang w:val="uk-UA"/>
              </w:rPr>
              <w:t xml:space="preserve"> з метою надання </w:t>
            </w:r>
            <w:proofErr w:type="spellStart"/>
            <w:r w:rsidRPr="0043090A">
              <w:rPr>
                <w:lang w:val="uk-UA"/>
              </w:rPr>
              <w:t>корекційно–розвиткової</w:t>
            </w:r>
            <w:proofErr w:type="spellEnd"/>
            <w:r w:rsidRPr="0043090A">
              <w:rPr>
                <w:lang w:val="uk-UA"/>
              </w:rPr>
              <w:t xml:space="preserve"> допомоги дітям з особливими освітніми потребами.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43090A" w:rsidRDefault="001D4C12" w:rsidP="001D6964">
            <w:pPr>
              <w:snapToGrid w:val="0"/>
              <w:rPr>
                <w:lang w:val="uk-UA"/>
              </w:rPr>
            </w:pPr>
            <w:r w:rsidRPr="0043090A">
              <w:rPr>
                <w:lang w:val="uk-UA"/>
              </w:rPr>
              <w:t>упродовж 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1D4C12" w:rsidTr="002A011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254EA7">
              <w:rPr>
                <w:lang w:val="uk-UA"/>
              </w:rPr>
              <w:t xml:space="preserve"> Координація діяльності шкільно</w:t>
            </w:r>
            <w:r>
              <w:rPr>
                <w:lang w:val="uk-UA"/>
              </w:rPr>
              <w:t xml:space="preserve">ї ПМПК шляхом аналізу пакету документів на дітей з особливими освітніми потребами, які представляються на повторне </w:t>
            </w:r>
            <w:proofErr w:type="spellStart"/>
            <w:r>
              <w:rPr>
                <w:lang w:val="uk-UA"/>
              </w:rPr>
              <w:t>психолого–педагогічне</w:t>
            </w:r>
            <w:proofErr w:type="spellEnd"/>
            <w:r>
              <w:rPr>
                <w:lang w:val="uk-UA"/>
              </w:rPr>
              <w:t xml:space="preserve">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r>
              <w:rPr>
                <w:lang w:val="uk-UA"/>
              </w:rPr>
              <w:t>Завідувач, консультанти</w:t>
            </w:r>
          </w:p>
        </w:tc>
      </w:tr>
      <w:tr w:rsidR="001D4C12" w:rsidTr="002A011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Аналіз та узагальнення зразків протоколу </w:t>
            </w:r>
            <w:proofErr w:type="spellStart"/>
            <w:r>
              <w:rPr>
                <w:lang w:val="uk-UA"/>
              </w:rPr>
              <w:t>психолого</w:t>
            </w:r>
            <w:proofErr w:type="spellEnd"/>
            <w:r>
              <w:rPr>
                <w:lang w:val="uk-UA"/>
              </w:rPr>
              <w:t xml:space="preserve"> – педагогічного вивчення дітей з ООП в електронному варіанті, рекомендованих районними, міськими 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Default="001D4C12" w:rsidP="001D6964"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841C40" w:rsidTr="002A0114">
        <w:trPr>
          <w:trHeight w:val="93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Поповнення банку даних дітей з особливими освітніми потребами, які пройшли вивчення в умовах ОПМПК.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841C40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D4C12" w:rsidRPr="00841C40" w:rsidTr="002A011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інвалідністю.</w:t>
            </w:r>
          </w:p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841C40" w:rsidRDefault="001D4C12" w:rsidP="001D6964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D4C12" w:rsidRPr="00841C40" w:rsidTr="002A011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6C15A6" w:rsidRDefault="001D4C12" w:rsidP="001D6964">
            <w:pPr>
              <w:snapToGrid w:val="0"/>
              <w:jc w:val="both"/>
              <w:rPr>
                <w:lang w:val="uk-UA"/>
              </w:rPr>
            </w:pPr>
            <w:r w:rsidRPr="006C15A6">
              <w:rPr>
                <w:lang w:val="uk-UA"/>
              </w:rPr>
              <w:t xml:space="preserve">5. Узагальнення досвіду роботи  </w:t>
            </w:r>
            <w:proofErr w:type="spellStart"/>
            <w:r w:rsidR="002A0114" w:rsidRPr="006C15A6">
              <w:rPr>
                <w:lang w:val="uk-UA"/>
              </w:rPr>
              <w:t>Бродівської</w:t>
            </w:r>
            <w:proofErr w:type="spellEnd"/>
            <w:r w:rsidR="002A0114" w:rsidRPr="006C15A6">
              <w:rPr>
                <w:lang w:val="uk-UA"/>
              </w:rPr>
              <w:t xml:space="preserve"> Р</w:t>
            </w:r>
            <w:r w:rsidRPr="006C15A6">
              <w:rPr>
                <w:lang w:val="uk-UA"/>
              </w:rPr>
              <w:t>ПМПК.</w:t>
            </w:r>
          </w:p>
          <w:p w:rsidR="001D4C12" w:rsidRPr="006C15A6" w:rsidRDefault="001D4C12" w:rsidP="001D6964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6C15A6" w:rsidRDefault="001D4C12" w:rsidP="001D6964">
            <w:pPr>
              <w:rPr>
                <w:lang w:val="uk-UA"/>
              </w:rPr>
            </w:pPr>
            <w:r w:rsidRPr="006C15A6">
              <w:rPr>
                <w:lang w:val="uk-UA"/>
              </w:rPr>
              <w:t>упродовж</w:t>
            </w:r>
          </w:p>
          <w:p w:rsidR="001D4C12" w:rsidRPr="006C15A6" w:rsidRDefault="001D4C12" w:rsidP="001D6964">
            <w:pPr>
              <w:snapToGrid w:val="0"/>
              <w:rPr>
                <w:lang w:val="uk-UA"/>
              </w:rPr>
            </w:pPr>
            <w:r w:rsidRPr="006C15A6"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6C15A6" w:rsidRDefault="001D4C12" w:rsidP="001D6964">
            <w:pPr>
              <w:snapToGrid w:val="0"/>
              <w:rPr>
                <w:lang w:val="uk-UA"/>
              </w:rPr>
            </w:pPr>
            <w:proofErr w:type="spellStart"/>
            <w:r w:rsidRPr="006C15A6">
              <w:rPr>
                <w:lang w:val="uk-UA"/>
              </w:rPr>
              <w:t>.</w:t>
            </w:r>
            <w:r w:rsidR="00430B9B" w:rsidRPr="006C15A6">
              <w:rPr>
                <w:lang w:val="uk-UA"/>
              </w:rPr>
              <w:t>Мельникова</w:t>
            </w:r>
            <w:proofErr w:type="spellEnd"/>
            <w:r w:rsidR="00430B9B" w:rsidRPr="006C15A6">
              <w:rPr>
                <w:lang w:val="uk-UA"/>
              </w:rPr>
              <w:t xml:space="preserve"> Н.В.</w:t>
            </w:r>
          </w:p>
        </w:tc>
      </w:tr>
      <w:tr w:rsidR="001D4C12" w:rsidRPr="000527D1" w:rsidTr="002A011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Pr="00AB1A9B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Проходження  атестації  консультанта  обласної ПМПК   Мельникової Н. В.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відповідно до плану роботи департаменту освіти і науки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841C40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1D4C12" w:rsidRPr="000527D1" w:rsidTr="002A011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Опрацювання </w:t>
            </w:r>
            <w:proofErr w:type="spellStart"/>
            <w:r>
              <w:rPr>
                <w:lang w:val="uk-UA"/>
              </w:rPr>
              <w:t>нормативно–правової</w:t>
            </w:r>
            <w:proofErr w:type="spellEnd"/>
            <w:r>
              <w:rPr>
                <w:lang w:val="uk-UA"/>
              </w:rPr>
              <w:t xml:space="preserve"> бази </w:t>
            </w:r>
            <w:proofErr w:type="spellStart"/>
            <w:r>
              <w:rPr>
                <w:lang w:val="uk-UA"/>
              </w:rPr>
              <w:t>спецосвіти</w:t>
            </w:r>
            <w:proofErr w:type="spellEnd"/>
            <w:r>
              <w:rPr>
                <w:lang w:val="uk-UA"/>
              </w:rPr>
              <w:t xml:space="preserve">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841C40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0527D1" w:rsidTr="002A011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841C40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D4C12" w:rsidRPr="000527D1" w:rsidTr="002A011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C12" w:rsidRDefault="001D4C12" w:rsidP="001D69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4.Поновлення методичної бази ОПМПК посібниками, дидактичним матеріалом, сучасною методичною літературою.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12" w:rsidRDefault="001D4C12" w:rsidP="001D6964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D4C12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12" w:rsidRPr="00841C40" w:rsidRDefault="001D4C12" w:rsidP="001D696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</w:tbl>
    <w:p w:rsidR="006D3754" w:rsidRDefault="006D3754" w:rsidP="006D3754">
      <w:pPr>
        <w:tabs>
          <w:tab w:val="left" w:pos="3416"/>
        </w:tabs>
        <w:rPr>
          <w:lang w:val="uk-UA"/>
        </w:rPr>
      </w:pPr>
    </w:p>
    <w:sectPr w:rsidR="006D3754" w:rsidSect="00FB274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DE9"/>
    <w:multiLevelType w:val="hybridMultilevel"/>
    <w:tmpl w:val="E39A3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1BA6"/>
    <w:multiLevelType w:val="hybridMultilevel"/>
    <w:tmpl w:val="A21A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0196B"/>
    <w:multiLevelType w:val="hybridMultilevel"/>
    <w:tmpl w:val="0FB05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6D1D"/>
    <w:multiLevelType w:val="hybridMultilevel"/>
    <w:tmpl w:val="1796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274A"/>
    <w:rsid w:val="00004AF2"/>
    <w:rsid w:val="00063B54"/>
    <w:rsid w:val="000A1369"/>
    <w:rsid w:val="000C44E7"/>
    <w:rsid w:val="000E23F7"/>
    <w:rsid w:val="00130453"/>
    <w:rsid w:val="00132021"/>
    <w:rsid w:val="00142483"/>
    <w:rsid w:val="00143A7C"/>
    <w:rsid w:val="0016112B"/>
    <w:rsid w:val="0016113F"/>
    <w:rsid w:val="00186514"/>
    <w:rsid w:val="001B5F45"/>
    <w:rsid w:val="001D4C12"/>
    <w:rsid w:val="001D6964"/>
    <w:rsid w:val="00201FE5"/>
    <w:rsid w:val="002149DD"/>
    <w:rsid w:val="00252A9B"/>
    <w:rsid w:val="00252E20"/>
    <w:rsid w:val="00264897"/>
    <w:rsid w:val="002A0114"/>
    <w:rsid w:val="002C1412"/>
    <w:rsid w:val="002E2960"/>
    <w:rsid w:val="003127F5"/>
    <w:rsid w:val="00324BDB"/>
    <w:rsid w:val="003376AA"/>
    <w:rsid w:val="003A7C18"/>
    <w:rsid w:val="0040105F"/>
    <w:rsid w:val="00412A41"/>
    <w:rsid w:val="0043090A"/>
    <w:rsid w:val="00430B9B"/>
    <w:rsid w:val="00437ED7"/>
    <w:rsid w:val="00447DEB"/>
    <w:rsid w:val="004B444C"/>
    <w:rsid w:val="004D42B7"/>
    <w:rsid w:val="004E19AA"/>
    <w:rsid w:val="00506E3D"/>
    <w:rsid w:val="0054310B"/>
    <w:rsid w:val="00550738"/>
    <w:rsid w:val="00574288"/>
    <w:rsid w:val="00587123"/>
    <w:rsid w:val="00597411"/>
    <w:rsid w:val="005B208E"/>
    <w:rsid w:val="005D36AA"/>
    <w:rsid w:val="00626579"/>
    <w:rsid w:val="00630F40"/>
    <w:rsid w:val="0064781A"/>
    <w:rsid w:val="006543DB"/>
    <w:rsid w:val="00690758"/>
    <w:rsid w:val="006B5E3D"/>
    <w:rsid w:val="006C15A6"/>
    <w:rsid w:val="006D3754"/>
    <w:rsid w:val="006E2783"/>
    <w:rsid w:val="00735DCE"/>
    <w:rsid w:val="00765D2D"/>
    <w:rsid w:val="007B48B5"/>
    <w:rsid w:val="007B65AA"/>
    <w:rsid w:val="007F0AF2"/>
    <w:rsid w:val="0087489D"/>
    <w:rsid w:val="00886F68"/>
    <w:rsid w:val="008B46FE"/>
    <w:rsid w:val="00901002"/>
    <w:rsid w:val="00901CE9"/>
    <w:rsid w:val="00903473"/>
    <w:rsid w:val="00910E52"/>
    <w:rsid w:val="00930EE4"/>
    <w:rsid w:val="00946CBE"/>
    <w:rsid w:val="00974398"/>
    <w:rsid w:val="00994658"/>
    <w:rsid w:val="009D753A"/>
    <w:rsid w:val="009F1FD1"/>
    <w:rsid w:val="00A82265"/>
    <w:rsid w:val="00A95079"/>
    <w:rsid w:val="00AB1A9B"/>
    <w:rsid w:val="00AB2B71"/>
    <w:rsid w:val="00B54B86"/>
    <w:rsid w:val="00BB4D35"/>
    <w:rsid w:val="00BF2F12"/>
    <w:rsid w:val="00C00F5C"/>
    <w:rsid w:val="00C54965"/>
    <w:rsid w:val="00CA6936"/>
    <w:rsid w:val="00CB6997"/>
    <w:rsid w:val="00CC44F7"/>
    <w:rsid w:val="00CE5DCF"/>
    <w:rsid w:val="00D46978"/>
    <w:rsid w:val="00D71DF5"/>
    <w:rsid w:val="00D858EA"/>
    <w:rsid w:val="00D87512"/>
    <w:rsid w:val="00DB3DDE"/>
    <w:rsid w:val="00DD1A1E"/>
    <w:rsid w:val="00DF06E3"/>
    <w:rsid w:val="00E07B4C"/>
    <w:rsid w:val="00E563F8"/>
    <w:rsid w:val="00E67466"/>
    <w:rsid w:val="00E72626"/>
    <w:rsid w:val="00E818A8"/>
    <w:rsid w:val="00EC7A60"/>
    <w:rsid w:val="00EE5320"/>
    <w:rsid w:val="00EF4D6F"/>
    <w:rsid w:val="00F624F5"/>
    <w:rsid w:val="00F8130E"/>
    <w:rsid w:val="00F97FFB"/>
    <w:rsid w:val="00FA2989"/>
    <w:rsid w:val="00FB274A"/>
    <w:rsid w:val="00FC27D8"/>
    <w:rsid w:val="00FE7C69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5E9B-6D66-415F-9316-F01712B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2017-06-30T13:48:00Z</cp:lastPrinted>
  <dcterms:created xsi:type="dcterms:W3CDTF">2017-02-06T12:25:00Z</dcterms:created>
  <dcterms:modified xsi:type="dcterms:W3CDTF">2017-07-07T10:51:00Z</dcterms:modified>
</cp:coreProperties>
</file>